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B65D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70EB0" w:rsidRPr="006F62F5">
        <w:rPr>
          <w:rFonts w:ascii="Verdana" w:hAnsi="Verdana"/>
          <w:b/>
          <w:sz w:val="18"/>
          <w:szCs w:val="18"/>
        </w:rPr>
        <w:t>„Nákup přenosných obrysových světel pro OŘ Praha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EFFA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2F5">
        <w:rPr>
          <w:rFonts w:ascii="Verdana" w:hAnsi="Verdana"/>
          <w:sz w:val="18"/>
          <w:szCs w:val="18"/>
        </w:rPr>
      </w:r>
      <w:r w:rsidR="006F62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70EB0" w:rsidRPr="006F62F5">
        <w:rPr>
          <w:rFonts w:ascii="Verdana" w:hAnsi="Verdana"/>
          <w:b/>
          <w:sz w:val="18"/>
          <w:szCs w:val="18"/>
        </w:rPr>
        <w:t>„Nákup přenosných obrysových světel pro OŘ Praha 2023“</w:t>
      </w:r>
      <w:r w:rsidR="00B70EB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D43B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2F5">
        <w:rPr>
          <w:rFonts w:ascii="Verdana" w:hAnsi="Verdana"/>
          <w:sz w:val="18"/>
          <w:szCs w:val="18"/>
        </w:rPr>
      </w:r>
      <w:r w:rsidR="006F62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B70EB0" w:rsidRPr="006F62F5">
        <w:rPr>
          <w:rFonts w:ascii="Verdana" w:hAnsi="Verdana"/>
          <w:b/>
          <w:sz w:val="18"/>
          <w:szCs w:val="18"/>
        </w:rPr>
        <w:t>„Nákup přenosných obrysových světel pro OŘ Praha 2023“</w:t>
      </w:r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46827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F62F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62F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62F5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0EB0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BC1ADCA-32AD-4A6D-B62C-32ADA063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EDE161-6855-493A-9443-E1337FEA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2018-11-26T13:16:00Z</dcterms:created>
  <dcterms:modified xsi:type="dcterms:W3CDTF">2023-01-13T13:20:00Z</dcterms:modified>
</cp:coreProperties>
</file>